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A1" w:rsidRDefault="004972A1" w:rsidP="00C13BE9">
      <w:pPr>
        <w:spacing w:after="0" w:line="240" w:lineRule="auto"/>
        <w:ind w:left="4248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C13BE9" w:rsidRPr="00C13BE9" w:rsidRDefault="00C13BE9" w:rsidP="004972A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13BE9">
        <w:rPr>
          <w:rFonts w:ascii="Times New Roman" w:hAnsi="Times New Roman" w:cs="Times New Roman"/>
          <w:sz w:val="24"/>
          <w:szCs w:val="24"/>
        </w:rPr>
        <w:t>УТВЕРЖД</w:t>
      </w:r>
      <w:r w:rsidR="004972A1">
        <w:rPr>
          <w:rFonts w:ascii="Times New Roman" w:hAnsi="Times New Roman" w:cs="Times New Roman"/>
          <w:sz w:val="24"/>
          <w:szCs w:val="24"/>
        </w:rPr>
        <w:t>ЕНО</w:t>
      </w:r>
    </w:p>
    <w:p w:rsidR="00C13BE9" w:rsidRDefault="004972A1" w:rsidP="004972A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п</w:t>
      </w:r>
      <w:r w:rsidR="00C13BE9" w:rsidRPr="00C13BE9">
        <w:rPr>
          <w:rFonts w:ascii="Times New Roman" w:hAnsi="Times New Roman" w:cs="Times New Roman"/>
          <w:sz w:val="24"/>
          <w:szCs w:val="24"/>
        </w:rPr>
        <w:t>редседател</w:t>
      </w:r>
      <w:r w:rsidR="001E50B4">
        <w:rPr>
          <w:rFonts w:ascii="Times New Roman" w:hAnsi="Times New Roman" w:cs="Times New Roman"/>
          <w:sz w:val="24"/>
          <w:szCs w:val="24"/>
        </w:rPr>
        <w:t>я Брянковского городского суда Луганской Народной Республики</w:t>
      </w:r>
    </w:p>
    <w:p w:rsidR="004972A1" w:rsidRPr="00C13BE9" w:rsidRDefault="00F10047" w:rsidP="004972A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29 декабря 2023 года №   13</w:t>
      </w:r>
      <w:bookmarkStart w:id="0" w:name="_GoBack"/>
      <w:bookmarkEnd w:id="0"/>
      <w:r w:rsidR="004972A1">
        <w:rPr>
          <w:rFonts w:ascii="Times New Roman" w:hAnsi="Times New Roman" w:cs="Times New Roman"/>
          <w:sz w:val="24"/>
          <w:szCs w:val="24"/>
        </w:rPr>
        <w:t>-од</w:t>
      </w:r>
    </w:p>
    <w:p w:rsidR="00AC5786" w:rsidRDefault="00AC5786" w:rsidP="004972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C5786" w:rsidRDefault="00AC5786" w:rsidP="00C13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702B" w:rsidRPr="000A702B" w:rsidRDefault="000A702B" w:rsidP="000A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0A702B" w:rsidRPr="000A702B" w:rsidRDefault="000A702B" w:rsidP="000A7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аппарате Брянковского городского суда</w:t>
      </w:r>
    </w:p>
    <w:p w:rsidR="000A702B" w:rsidRPr="000A702B" w:rsidRDefault="000A702B" w:rsidP="000A7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Луганской Народной Республики</w:t>
      </w:r>
    </w:p>
    <w:p w:rsidR="000A702B" w:rsidRPr="000A702B" w:rsidRDefault="000A702B" w:rsidP="000A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02B" w:rsidRPr="000A702B" w:rsidRDefault="000A702B" w:rsidP="000A7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0A702B" w:rsidRPr="000A702B" w:rsidRDefault="000A702B" w:rsidP="000A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02B" w:rsidRPr="000A702B" w:rsidRDefault="000A702B" w:rsidP="000A702B">
      <w:pPr>
        <w:numPr>
          <w:ilvl w:val="1"/>
          <w:numId w:val="5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A7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 об аппарате Брянковского городского суда Луганской Народной Республики (далее – Положение) разработано в соответствии с федеральными конституционными законами от 31 декабря 1996 г. № 1-ФКЗ «О судебной системе Российской Федерации» и от 7 февраля 2011 г. № 1-ФКЗ «О судах общей юрисдикции в Российской Федерации», Федеральным законом от 27 июля 2004 г. № 79-ФЗ «О государственной гражданской службе Российской Федерации», иными нормативными правовыми актами Российской Федерации,</w:t>
      </w:r>
      <w:r w:rsidRPr="000A702B">
        <w:rPr>
          <w:rFonts w:ascii="Times New Roman" w:eastAsia="Calibri" w:hAnsi="Times New Roman" w:cs="Times New Roman"/>
          <w:sz w:val="28"/>
        </w:rPr>
        <w:t xml:space="preserve"> Положением об аппарате федерального суда общей юрисдикции, утвержденным приказом Судебного департамента при Верховном Суде Российской Федерации от 29 мая 2023 г. № 91.</w:t>
      </w:r>
    </w:p>
    <w:p w:rsidR="000A702B" w:rsidRPr="000A702B" w:rsidRDefault="000A702B" w:rsidP="000A702B">
      <w:pPr>
        <w:numPr>
          <w:ilvl w:val="1"/>
          <w:numId w:val="5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A7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Положение утверждено в целях повышения эффективности работы по организационному обеспечению деятельности Брянковского городского суда Луганской Народной Республики и определяет общие принципы организации и направления деятельности аппарата Брянковского городского суда Луганской Народной Республики (далее – суд)</w:t>
      </w:r>
      <w:r w:rsidRPr="000A702B">
        <w:rPr>
          <w:rFonts w:ascii="Times New Roman" w:eastAsia="Calibri" w:hAnsi="Times New Roman" w:cs="Times New Roman"/>
          <w:sz w:val="28"/>
        </w:rPr>
        <w:t>.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color w:val="000000"/>
          <w:sz w:val="28"/>
          <w:szCs w:val="28"/>
        </w:rPr>
        <w:t>1.3. Аппарат Брянковского городского суда Луганской Народной Республике (далее – аппарат суда) выполняет функции, направленные на организационное обеспечение деятельности Брянковского городского суда по осуществлению правосудия.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color w:val="000000"/>
          <w:sz w:val="28"/>
          <w:szCs w:val="28"/>
        </w:rPr>
        <w:t>1.4. В своей деятельности аппарат суда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приказами и распоряжениями Председателя Верховного Суда Российской Федерации, Судебного департамента при Верховном Суде Российской Федерации, настоящим Положением, Положением о структурном подразделении суда, Правилами внутреннего трудового распорядка,иными локальными актами, приказами и распоряжениями председателя суда.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1.5 Руководство деятельностью аппарата суда осуществляется председателем Брянковского городского суда.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02B" w:rsidRPr="000A702B" w:rsidRDefault="000A702B" w:rsidP="000A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Структура аппарата суда и штатное расписание</w:t>
      </w:r>
    </w:p>
    <w:p w:rsidR="000A702B" w:rsidRPr="000A702B" w:rsidRDefault="000A702B" w:rsidP="000A7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Брянковского городского суда Луганской Народной Республики</w:t>
      </w:r>
    </w:p>
    <w:p w:rsidR="000A702B" w:rsidRPr="000A702B" w:rsidRDefault="000A702B" w:rsidP="000A702B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bookmarkStart w:id="1" w:name="_Hlk169955261"/>
      <w:r w:rsidRPr="000A702B">
        <w:rPr>
          <w:rFonts w:ascii="Times New Roman" w:eastAsia="Calibri" w:hAnsi="Times New Roman" w:cs="Times New Roman"/>
          <w:sz w:val="28"/>
        </w:rPr>
        <w:t>2.1. Аппарат суда состоит структурного подразделения: общего отдела (материально-техническое обеспечение, кадровые вопросы, обеспечение судопроизводства по уголовным делам, обеспечения судопроизводства по делам об административных правонарушениях, обеспечению судопроизводства по гражданским делам), не входящих в их состав должностей «помощник председателя суда», «помощник судьи», а также должностей, не относящихся к должностям федеральной государственной гражданской службы.</w:t>
      </w:r>
    </w:p>
    <w:bookmarkEnd w:id="1"/>
    <w:p w:rsidR="000A702B" w:rsidRPr="000A702B" w:rsidRDefault="000A702B" w:rsidP="000A702B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2.1.1.Структура аппарата суда, в том числе количество и наименование структуных подразделений, его организационное построение, отражающее взаимодействие, подчиненность подразделений и должностей, численность работников и штатное расписание, определяются председателем суда по согласованию с начальником Управления Судебного департамента в Луганской Народной Республике в пределах установленной приказом Судебного департамента при Верховном Суде Российской Федерации общей численности работников аппарата суда и бюджетных ассигнований, предусмотренных федеральным бюджетом на соответствующий финансовый год и плановый период, и в соответствии с положениями Инструкции по организационно-штатной работе в федеральных судах общей юрисдикции, федеральных арбитражных судах, Судебном департаменте при Верховном Суде Российской Федерации и управлениях Судебного департамента в субъектах Российской Федерации, утвержденной приказом Судебного департамента при Верховном Суде Российской Федерации от 12 августа 2020 г. № 121.</w:t>
      </w:r>
    </w:p>
    <w:p w:rsidR="000A702B" w:rsidRPr="000A702B" w:rsidRDefault="000A702B" w:rsidP="000A7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2.2. Конкретные задачи, функции и направления деятельности отделов и структурных подразделений аппарата суда определяются настоящим Положением, положением об отделе суда, утвержденными председатем суда.</w:t>
      </w:r>
    </w:p>
    <w:p w:rsidR="000A702B" w:rsidRPr="000A702B" w:rsidRDefault="000A702B" w:rsidP="000A7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 xml:space="preserve">2.3. Контроль за деятельностью структурных подразделений аппарата суда и работников аппарата суда, а также руководство деятельностью начальников структурных подразделений осуществляет непосредственно председатель суда. </w:t>
      </w:r>
    </w:p>
    <w:p w:rsidR="000A702B" w:rsidRPr="000A702B" w:rsidRDefault="000A702B" w:rsidP="000A7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2.4. Непосредственное руководство отделом осуществляет начальник отдела, а в период его временного отсутствия –  приказом председателя суда обязанности возлагаются на одного из работников аппарата суда.</w:t>
      </w:r>
    </w:p>
    <w:p w:rsidR="000A702B" w:rsidRPr="000A702B" w:rsidRDefault="000A702B" w:rsidP="000A7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 xml:space="preserve">2.5. Распределение функциональных обязанностей между работниками структурного подразделения осуществляется руководителем (начальником) соответствующего структурного подразделения в соответствии с </w:t>
      </w:r>
      <w:r w:rsidRPr="000A702B">
        <w:rPr>
          <w:rFonts w:ascii="Times New Roman" w:eastAsia="Calibri" w:hAnsi="Times New Roman" w:cs="Times New Roman"/>
          <w:sz w:val="28"/>
        </w:rPr>
        <w:lastRenderedPageBreak/>
        <w:t>возложенными на структурное подразделение аппарата суда задачами и функциями, а также в зависимости от его численного состава.</w:t>
      </w:r>
    </w:p>
    <w:p w:rsidR="000A702B" w:rsidRPr="000A702B" w:rsidRDefault="000A702B" w:rsidP="000A7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2.5.1. В случае отсутствия начальника отдела  указанные обязанности приказом председателя суда возлагаются на одного из работников аппарата суда.</w:t>
      </w:r>
    </w:p>
    <w:p w:rsidR="000A702B" w:rsidRPr="000A702B" w:rsidRDefault="000A702B" w:rsidP="000A7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Calibri" w:hAnsi="Times New Roman" w:cs="Times New Roman"/>
          <w:sz w:val="28"/>
        </w:rPr>
        <w:t xml:space="preserve">2.6. Работники аппарата суда являются федеральными государственными гражданскими служащими и замещают должности федеральной государственной гражданской службы. </w:t>
      </w:r>
      <w:r w:rsidRPr="000A702B">
        <w:rPr>
          <w:rFonts w:ascii="Times New Roman" w:eastAsia="Times New Roman" w:hAnsi="Times New Roman" w:cs="Times New Roman"/>
          <w:sz w:val="28"/>
          <w:szCs w:val="28"/>
        </w:rPr>
        <w:t>Работники аппарата суда также могут замещать должности, не являющиеся должностями федеральной государственной гражданской службы.</w:t>
      </w:r>
    </w:p>
    <w:p w:rsidR="000A702B" w:rsidRPr="000A702B" w:rsidRDefault="000A702B" w:rsidP="000A702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 xml:space="preserve">2.6.1.Работники аппарата суда, замещающие должности, не являющиеся должностями федеральной государственной гражданской службы, осуществляют деятельность на основании заключенных с ними трудовых договоров в соответствии с трудовым </w:t>
      </w:r>
      <w:hyperlink r:id="rId6" w:tooltip="&quot;Трудовой кодекс Российской Федерации&quot; от 30.12.2001 N 197-ФЗ (ред. от 26.12.2024){КонсультантПлюс}" w:history="1">
        <w:r w:rsidRPr="000A702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0A702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0A702B" w:rsidRPr="000A702B" w:rsidRDefault="000A702B" w:rsidP="000A7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A702B" w:rsidRPr="000A702B" w:rsidRDefault="000A702B" w:rsidP="000A7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2.6.2. Права и обязанности работников аппарата суда, являющихся федеральными государственными гражданскими служащими, и порядок прохождения ими федеральной государственной гражданской службы устанавливаются федеральными законами и иными нормативными правовыми актами о федеральной государственной гражданской службе. Им присваиваются классные чины государственной гражданской службы Российской Федерации и выдаются служебные удостоверения установленного образца.</w:t>
      </w:r>
    </w:p>
    <w:p w:rsidR="000A702B" w:rsidRPr="000A702B" w:rsidRDefault="000A702B" w:rsidP="000A7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2.6.3. Работникам аппарата суда предоставляются социальные гарантии, предусмотренные федеральными законами и иными нормативными правовыми актами Российской Федерации.</w:t>
      </w:r>
    </w:p>
    <w:p w:rsidR="000A702B" w:rsidRPr="000A702B" w:rsidRDefault="000A702B" w:rsidP="000A7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2.7. Должности «помощник председателя суда», «помощник судьи» в состав отдела не включаются, поскольку должности категории «помощники» учреждаются для содействия лицам, замещающим государственные должности, в реализации их полномочий и замещаются на определенный срок.</w:t>
      </w:r>
    </w:p>
    <w:p w:rsidR="000A702B" w:rsidRPr="000A702B" w:rsidRDefault="000A702B" w:rsidP="000A7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2.8. Назначение и освобождение от должности работника аппарата суда осуществляется приказом председателя суда.</w:t>
      </w:r>
    </w:p>
    <w:p w:rsidR="000A702B" w:rsidRPr="000A702B" w:rsidRDefault="000A702B" w:rsidP="000A7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 xml:space="preserve">2.9. Должностные обязанности, права, квалификационные требования и ответственность работников аппарата суда определяются соответствующими должностными регламентами </w:t>
      </w:r>
      <w:r w:rsidRPr="000A702B">
        <w:rPr>
          <w:rFonts w:ascii="Times New Roman" w:eastAsia="Times New Roman" w:hAnsi="Times New Roman" w:cs="Times New Roman"/>
          <w:sz w:val="28"/>
          <w:szCs w:val="28"/>
        </w:rPr>
        <w:t>(инструкциями)</w:t>
      </w:r>
      <w:r w:rsidRPr="000A702B">
        <w:rPr>
          <w:rFonts w:ascii="Times New Roman" w:eastAsia="Calibri" w:hAnsi="Times New Roman" w:cs="Times New Roman"/>
          <w:sz w:val="28"/>
        </w:rPr>
        <w:t>, утвержденными председателем суда.</w:t>
      </w:r>
    </w:p>
    <w:p w:rsidR="000A702B" w:rsidRPr="000A702B" w:rsidRDefault="000A702B" w:rsidP="000A7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2.9.1. При разработке должностных регламентов федеральных государственных гражданских служащих аппарата суда необходимо руководствоваться соответствующими методическими рекомендациями Судебного департамента при Верховном Суде Российской Федерации.</w:t>
      </w:r>
    </w:p>
    <w:p w:rsidR="000A702B" w:rsidRPr="000A702B" w:rsidRDefault="000A702B" w:rsidP="000A7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 xml:space="preserve">2.9.2. Должностные регламенты федерального государственного гражданского служащего, замещающего должность федеральной </w:t>
      </w:r>
      <w:r w:rsidRPr="000A702B">
        <w:rPr>
          <w:rFonts w:ascii="Times New Roman" w:eastAsia="Calibri" w:hAnsi="Times New Roman" w:cs="Times New Roman"/>
          <w:sz w:val="28"/>
        </w:rPr>
        <w:lastRenderedPageBreak/>
        <w:t>государственной гражданской службы помощника председателя суда, помощника судьи разрабатываются и утверждаются в соответствии с положениями типовых должностных регламентов, утвержденных Судебным департаментом при Верховном Суде Российской Федерации.</w:t>
      </w:r>
    </w:p>
    <w:p w:rsidR="000A702B" w:rsidRPr="000A702B" w:rsidRDefault="000A702B" w:rsidP="000A702B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A702B">
        <w:rPr>
          <w:rFonts w:ascii="Times New Roman" w:eastAsia="Calibri" w:hAnsi="Times New Roman" w:cs="Times New Roman"/>
          <w:sz w:val="28"/>
          <w:szCs w:val="28"/>
        </w:rPr>
        <w:t>2.9.3.</w:t>
      </w:r>
      <w:r w:rsidRPr="000A702B">
        <w:rPr>
          <w:rFonts w:ascii="Calibri" w:eastAsia="Calibri" w:hAnsi="Calibri" w:cs="Calibri"/>
          <w:sz w:val="28"/>
          <w:szCs w:val="28"/>
        </w:rPr>
        <w:t xml:space="preserve"> </w:t>
      </w:r>
      <w:r w:rsidRPr="000A702B">
        <w:rPr>
          <w:rFonts w:ascii="Times New Roman" w:eastAsia="Times New Roman" w:hAnsi="Times New Roman" w:cs="Calibri"/>
          <w:sz w:val="28"/>
          <w:szCs w:val="28"/>
        </w:rPr>
        <w:t xml:space="preserve">Должностные инструкции работников аппарата суда, замещающих должности, не являющиеся должностями федеральной государственной гражданской службы, разрабатываются и утверждаются с учетом положений и требований трудового </w:t>
      </w:r>
      <w:hyperlink r:id="rId7" w:tooltip="&quot;Трудовой кодекс Российской Федерации&quot; от 30.12.2001 N 197-ФЗ (ред. от 26.12.2024){КонсультантПлюс}" w:history="1">
        <w:r w:rsidRPr="000A702B">
          <w:rPr>
            <w:rFonts w:ascii="Times New Roman" w:eastAsia="Times New Roman" w:hAnsi="Times New Roman" w:cs="Calibri"/>
            <w:color w:val="0000FF"/>
            <w:sz w:val="28"/>
            <w:szCs w:val="28"/>
          </w:rPr>
          <w:t>законодательства</w:t>
        </w:r>
      </w:hyperlink>
      <w:r w:rsidRPr="000A702B">
        <w:rPr>
          <w:rFonts w:ascii="Times New Roman" w:eastAsia="Times New Roman" w:hAnsi="Times New Roman" w:cs="Calibri"/>
          <w:sz w:val="28"/>
          <w:szCs w:val="28"/>
        </w:rPr>
        <w:t xml:space="preserve"> Российской Федерации.</w:t>
      </w:r>
    </w:p>
    <w:p w:rsidR="000A702B" w:rsidRPr="000A702B" w:rsidRDefault="000A702B" w:rsidP="000A7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A702B" w:rsidRPr="000A702B" w:rsidRDefault="000A702B" w:rsidP="000A7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2.9.4. При осуществлении своей деятельности работники аппарата суда основываются на принципах законности, уважения и соблюдения прав и свобод граждан, сохранения конфиденциальности информации и персональных данных, а также несут ответственность в соответствии с законодательством Российской Федерации.</w:t>
      </w:r>
    </w:p>
    <w:p w:rsidR="000A702B" w:rsidRPr="000A702B" w:rsidRDefault="000A702B" w:rsidP="000A70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2.9.5. Работники аппарата суда в пределах своих должностных обязанностей взаимодействуют с администратором соответствующего суда, осуществляющим полномочия на основании Федерального закона от 08.01.1998 № 7-ФЗ «О Судебном департаменте при Верховном Суде Российской Федерации».</w:t>
      </w:r>
    </w:p>
    <w:p w:rsidR="000A702B" w:rsidRPr="000A702B" w:rsidRDefault="000A702B" w:rsidP="000A7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02B" w:rsidRPr="000A702B" w:rsidRDefault="000A702B" w:rsidP="000A7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Предназначение и основные задачи аппарата суда</w:t>
      </w:r>
    </w:p>
    <w:p w:rsidR="000A702B" w:rsidRPr="000A702B" w:rsidRDefault="000A702B" w:rsidP="000A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02B" w:rsidRPr="000A702B" w:rsidRDefault="000A702B" w:rsidP="000A702B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3.1. Аппарат суда осуществляет организационное обеспечение деятельности Брянковского городского суда, которое включает в себя мероприятия кадрового, материально-технического, информационного, аналического, статистического, документационного и иного характера, направленные на создание условий для полного и независимого осуществления правосудия.</w:t>
      </w:r>
    </w:p>
    <w:p w:rsidR="000A702B" w:rsidRPr="000A702B" w:rsidRDefault="000A702B" w:rsidP="000A702B">
      <w:pPr>
        <w:spacing w:after="16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3.2. Основными задачами аппарата суда являются:</w:t>
      </w:r>
    </w:p>
    <w:p w:rsidR="000A702B" w:rsidRPr="000A702B" w:rsidRDefault="000A702B" w:rsidP="000A702B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 xml:space="preserve"> - организация, ведение и сопровождение общего документооборота и судебного делопроизводства суда;</w:t>
      </w:r>
    </w:p>
    <w:p w:rsidR="000A702B" w:rsidRPr="000A702B" w:rsidRDefault="000A702B" w:rsidP="000A702B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- организационное и техническое обеспечение судопроизводства по гражданским, административным, уголовным делам, делам об административных правонарушениях и иным материалам (далее – судебные дела), в том числе по осуществлению организационно-подготовительных действий в связи с назначением дел к слушанию и непосредственному проведению судебных заседаний, оказание помощи судьям в привлечении присяжных заседателей к осуществлению правосудия, принятие и выдача документов, удостоверение копий документов, вручение документов, уведомлений и вызовов, контроль уплаты пошлин и сборов, обеспечение ведения протоколов судебного заседания, ведение учета движения дел и сроков их прохождения в суде, обеспечение обращения к исполнению судебных решений и так далее;</w:t>
      </w:r>
    </w:p>
    <w:p w:rsidR="000A702B" w:rsidRPr="000A702B" w:rsidRDefault="000A702B" w:rsidP="000A702B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lastRenderedPageBreak/>
        <w:t>- организация и ведение архивного делопроизводства, а также осуществление хранения судебных дел и иных материалов;</w:t>
      </w:r>
    </w:p>
    <w:p w:rsidR="000A702B" w:rsidRPr="000A702B" w:rsidRDefault="000A702B" w:rsidP="000A702B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- организация и ведение информационно-справочной работы по законодательству Российской Федерации, контролю изменений законодательства Российской Федерации, обобщению данных судебной практики;</w:t>
      </w:r>
    </w:p>
    <w:p w:rsidR="000A702B" w:rsidRPr="000A702B" w:rsidRDefault="000A702B" w:rsidP="000A702B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- организация и ведение работы по информационному обеспечению деятельности суда, в том числе по обеспечению внедрения и применения в  деятельности суда передовых информационных и телекоммунакационных технологий и систем, внесению надлежащей информации в базы данных Государственной автоматизированной системы Российской Федерации «Правосудие» (далее – ГАС «Правосудие»);</w:t>
      </w:r>
    </w:p>
    <w:p w:rsidR="000A702B" w:rsidRPr="000A702B" w:rsidRDefault="000A702B" w:rsidP="000A702B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- организация и сопровождение кадровой деятельности в суде;</w:t>
      </w:r>
    </w:p>
    <w:p w:rsidR="000A702B" w:rsidRPr="000A702B" w:rsidRDefault="000A702B" w:rsidP="000A702B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- организация и ведение учета финансово-хозяйственной деятельности, контроль за рациональным использованием материальных, трудовых ресурсов;</w:t>
      </w:r>
    </w:p>
    <w:p w:rsidR="000A702B" w:rsidRPr="000A702B" w:rsidRDefault="000A702B" w:rsidP="000A702B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- ведение первичного статистического учета и формирование утвержденной отчетности, подготовка аналитических справок и материалов по запросам Управления Судебного департамента в Луганской Народной Республике, Верховного Суда Луганской Народной Республики, которые не могут быть получены из иных источников или централизованных информационных ресурсов судебной системы;</w:t>
      </w:r>
    </w:p>
    <w:p w:rsidR="000A702B" w:rsidRPr="000A702B" w:rsidRDefault="000A702B" w:rsidP="000A702B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- организация материально-технического обеспечения деятельности суда, хранения и учета материальных ценностей;</w:t>
      </w:r>
    </w:p>
    <w:p w:rsidR="000A702B" w:rsidRPr="000A702B" w:rsidRDefault="000A702B" w:rsidP="000A702B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- организация эксплуатационного обеспечения, содержания, проведения капитального и текущего ремонта;</w:t>
      </w:r>
    </w:p>
    <w:p w:rsidR="000A702B" w:rsidRPr="000A702B" w:rsidRDefault="000A702B" w:rsidP="000A702B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- организация и выполнение комплекса мероприятий по охране зданий, сооружений, помещений и имущества суда;</w:t>
      </w:r>
    </w:p>
    <w:p w:rsidR="000A702B" w:rsidRPr="000A702B" w:rsidRDefault="000A702B" w:rsidP="000A702B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- осуществление приема граждан и документов;</w:t>
      </w:r>
    </w:p>
    <w:p w:rsidR="000A702B" w:rsidRPr="000A702B" w:rsidRDefault="000A702B" w:rsidP="000A702B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- организация взаимодействия с общественностью и средствами массовой информации;</w:t>
      </w:r>
    </w:p>
    <w:p w:rsidR="000A702B" w:rsidRPr="000A702B" w:rsidRDefault="000A702B" w:rsidP="000A702B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A702B">
        <w:rPr>
          <w:rFonts w:ascii="Times New Roman" w:eastAsia="Times New Roman" w:hAnsi="Times New Roman" w:cs="Times New Roman"/>
          <w:sz w:val="28"/>
          <w:szCs w:val="28"/>
        </w:rPr>
        <w:t>организация и выполнение мероприятий в области гражданской обороны и мобилизационной работы;</w:t>
      </w:r>
    </w:p>
    <w:p w:rsidR="000A702B" w:rsidRPr="000A702B" w:rsidRDefault="000A702B" w:rsidP="000A702B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- иные задачи, направленные на организационное обеспечение деятельности суда.</w:t>
      </w:r>
    </w:p>
    <w:p w:rsidR="000A702B" w:rsidRPr="000A702B" w:rsidRDefault="000A702B" w:rsidP="000A702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>В соответствии с функциями, возлагаемыми на аппарат суда Федеральным конституционным законом от 7 февраля 2011 г. № 1-ФКЗ «О судах общей юрисдикции в Российской Федерации», и в целях исполнения возложенных на него задач определены основные направления деятельности структурного подразделения аппарата суда.</w:t>
      </w:r>
    </w:p>
    <w:p w:rsidR="000A702B" w:rsidRPr="000A702B" w:rsidRDefault="000A702B" w:rsidP="000A702B">
      <w:pPr>
        <w:numPr>
          <w:ilvl w:val="1"/>
          <w:numId w:val="6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A702B">
        <w:rPr>
          <w:rFonts w:ascii="Times New Roman" w:eastAsia="Calibri" w:hAnsi="Times New Roman" w:cs="Times New Roman"/>
          <w:sz w:val="28"/>
        </w:rPr>
        <w:t xml:space="preserve">Функции помощника председателя суда, помощника судьи следуют из положений процессуального законодательства Российской Федерации и определяются должностными регламентами, утвержденными председателем суда в соответствии с положениями типовых должностных </w:t>
      </w:r>
      <w:r w:rsidRPr="000A702B">
        <w:rPr>
          <w:rFonts w:ascii="Times New Roman" w:eastAsia="Calibri" w:hAnsi="Times New Roman" w:cs="Times New Roman"/>
          <w:sz w:val="28"/>
        </w:rPr>
        <w:lastRenderedPageBreak/>
        <w:t>регламентов, утвержденных Судебным департаментом при Верховном Суде Российской Федерации.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0A702B">
        <w:rPr>
          <w:rFonts w:ascii="Times New Roman" w:eastAsia="Times New Roman" w:hAnsi="Times New Roman" w:cs="Times New Roman"/>
          <w:b/>
          <w:sz w:val="28"/>
          <w:szCs w:val="28"/>
        </w:rPr>
        <w:tab/>
        <w:t>Основные направления деятельности структурного подразделения аппарата Брянковского городского суда</w:t>
      </w:r>
    </w:p>
    <w:p w:rsidR="000A702B" w:rsidRPr="000A702B" w:rsidRDefault="000A702B" w:rsidP="000A7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02B" w:rsidRPr="000A702B" w:rsidRDefault="000A702B" w:rsidP="000A7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b/>
          <w:sz w:val="28"/>
          <w:szCs w:val="28"/>
        </w:rPr>
        <w:t>4.1.</w:t>
      </w:r>
      <w:r w:rsidRPr="000A702B">
        <w:rPr>
          <w:rFonts w:ascii="Times New Roman" w:eastAsia="Times New Roman" w:hAnsi="Times New Roman" w:cs="Times New Roman"/>
          <w:b/>
          <w:sz w:val="28"/>
          <w:szCs w:val="28"/>
        </w:rPr>
        <w:tab/>
        <w:t>Общий отдел</w:t>
      </w:r>
    </w:p>
    <w:p w:rsidR="000A702B" w:rsidRPr="000A702B" w:rsidRDefault="000A702B" w:rsidP="000A7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4.1.1.</w:t>
      </w:r>
      <w:r w:rsidRPr="000A702B">
        <w:rPr>
          <w:rFonts w:ascii="Times New Roman" w:eastAsia="Times New Roman" w:hAnsi="Times New Roman" w:cs="Times New Roman"/>
          <w:sz w:val="28"/>
          <w:szCs w:val="28"/>
        </w:rPr>
        <w:tab/>
        <w:t>Общий отдел предназначен для обеспечения организации сопровождения и ведения документооборота и делопроизводства, для осуществления организационного и технического обеспечения судопроизводства по гражданским, административным, уголовным делам, делам об административных правонарушениях и иным материалам, в том числе по подготовке и проведению судебных заседаний в Брянковском городском суде в соответствии с процессуальным законодательством Российской Федерации и требованиями Инструкции по судебному делопроизводству в районном суде, утвержденной приказом Судебного департамента при Верховном Суде Российской Федерации   от 29 апреля 2003 г. № 36, а также для осуществления мероприятий по материально-техническому, кадровому, информационному обеспечения деятельности суда.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4.1.1.1.</w:t>
      </w:r>
      <w:r w:rsidRPr="000A702B">
        <w:rPr>
          <w:rFonts w:ascii="Times New Roman" w:eastAsia="Times New Roman" w:hAnsi="Times New Roman" w:cs="Times New Roman"/>
          <w:sz w:val="28"/>
          <w:szCs w:val="28"/>
        </w:rPr>
        <w:tab/>
        <w:t>Основными направлениями общего отдела являются:</w:t>
      </w:r>
    </w:p>
    <w:p w:rsidR="000A702B" w:rsidRPr="000A702B" w:rsidRDefault="000A702B" w:rsidP="000A702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участие в разработке планов работы суда;</w:t>
      </w:r>
    </w:p>
    <w:p w:rsidR="000A702B" w:rsidRPr="000A702B" w:rsidRDefault="000A702B" w:rsidP="000A702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информационное наполнение и поддержание в актуальном состоянии сведений Интернет-сайта суда;</w:t>
      </w:r>
    </w:p>
    <w:p w:rsidR="000A702B" w:rsidRPr="000A702B" w:rsidRDefault="000A702B" w:rsidP="000A702B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A702B">
        <w:rPr>
          <w:rFonts w:ascii="Calibri" w:eastAsia="Times New Roman" w:hAnsi="Calibri" w:cs="Calibri"/>
          <w:sz w:val="28"/>
          <w:szCs w:val="28"/>
        </w:rPr>
        <w:t xml:space="preserve">- </w:t>
      </w:r>
      <w:r w:rsidRPr="000A702B">
        <w:rPr>
          <w:rFonts w:ascii="Times New Roman" w:eastAsia="Times New Roman" w:hAnsi="Times New Roman" w:cs="Calibri"/>
          <w:sz w:val="28"/>
          <w:szCs w:val="28"/>
        </w:rPr>
        <w:t>обеспечение контроля за своевременным и качественным исполнением работниками суда приказов, распоряжений и поручений;</w:t>
      </w:r>
    </w:p>
    <w:p w:rsidR="000A702B" w:rsidRPr="000A702B" w:rsidRDefault="000A702B" w:rsidP="000A702B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A702B">
        <w:rPr>
          <w:rFonts w:ascii="Calibri" w:eastAsia="Times New Roman" w:hAnsi="Calibri" w:cs="Calibri"/>
          <w:szCs w:val="20"/>
        </w:rPr>
        <w:t xml:space="preserve">- </w:t>
      </w:r>
      <w:r w:rsidRPr="000A702B">
        <w:rPr>
          <w:rFonts w:ascii="Times New Roman" w:eastAsia="Times New Roman" w:hAnsi="Times New Roman" w:cs="Calibri"/>
          <w:sz w:val="28"/>
          <w:szCs w:val="28"/>
        </w:rPr>
        <w:t>выполнение текущих поручений председателя суда, а также контроль за их исполнением;</w:t>
      </w:r>
    </w:p>
    <w:p w:rsidR="000A702B" w:rsidRPr="000A702B" w:rsidRDefault="000A702B" w:rsidP="000A702B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Calibri"/>
          <w:sz w:val="28"/>
          <w:szCs w:val="28"/>
        </w:rPr>
        <w:t xml:space="preserve">- </w:t>
      </w:r>
      <w:r w:rsidRPr="000A702B">
        <w:rPr>
          <w:rFonts w:ascii="Times New Roman" w:eastAsia="Times New Roman" w:hAnsi="Times New Roman" w:cs="Times New Roman"/>
          <w:sz w:val="28"/>
          <w:szCs w:val="28"/>
        </w:rPr>
        <w:t>организация, ведение и совершенствование системы документационного обеспечения деятельности суда на основе применения современных информационных технологий и программно-технических средств подготовки и обработки документов;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прием, обработка, вскрытие, проверка наличия и целостности вложений (приложений), регистрация, распределение, передача по назначению, а также учет и контроль движения поступающей (входящей) в установленном порядке, в том числе в электронном виде, корреспонденции, судебных дел, материалов, заявлений, жалоб и других документов процессуального и непроцессуального характера;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lastRenderedPageBreak/>
        <w:t>- регистрация входящей и исходящей корреспонденции в специальных программных средствах Государственной автоматизированной системы Российской Федерации «Правосудие», обеспечивающих ведение автоматизированного судебного делопроизводства, электронных системах регистрации и базах данных документов;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учет, регистрация, передача по назначению и контроль за соблюдением сроков рассмотрения заявлений, предложений и жалоб на работу суда, запросов и поручений вышестоящих органов и других организаций, не подлежащих рассмотрению в порядке, установленном процессуальным законодательством Российской Федерации;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подготовка, учет, регистрация и отправка исходящей корреспонденции, проверка наличия вложений (приложений), правильности оформления, заполнения реквизитов сторон на конвертах, пакетах, уведомлениях и иных отправлениях, составление реестров на отправку писем (документов), передача корреспонденции и соответствующих реестров на отправку;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организация направления в суд соответствующей инстанции рассмотренных судебных дел и иных материалов;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обеспечение обращения к исполнению судебных решений, в том числе подготовка, регистрация и учет исполнительных листов, выписок, судебных приказов, копий судебных документов, их передача или направление по назначению;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оформление копий судебных документов, выдача копий судебных документов и судебных дел в случаях и порядке, которые установлены процессуальным законодательством Российской Федерации и положениями Инструкции по судебному делопроизводству, контроль за соблюдением порядка их выдачи;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обеспечение полноты и достоверности учетных данных используемых в суде автоматизированных информационных систем, формирование корректной регламентной статистической отчетности на их основе;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прием, учет, организация хранения вещественных доказательств по уголовным делам, исполнение судебных постановлений в части разрешения вопросов о вещественных доказательствах;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подготовка, оформление и передача в архив законченных производством дел, а также учетных журналов, картотек и иных документов;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организация приема граждан;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формирование и составление номенклатуры дел;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хранение бланков, документов, образующихся в процессе деятельности общего отдела;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и ведение архивного делопроизводства, в том числе создание и контроль за соблюдением условий, обеспечивающих полную сохранность архивных документов, выдача подлинников или заверенных копий отдельных документов из судебных дел, переданных на хранение в архив суда, в порядке, установленном председателем суда, оформление, ведение, хранение учетных документов архива, оказание методической </w:t>
      </w:r>
      <w:r w:rsidRPr="000A702B">
        <w:rPr>
          <w:rFonts w:ascii="Times New Roman" w:eastAsia="Times New Roman" w:hAnsi="Times New Roman" w:cs="Times New Roman"/>
          <w:sz w:val="28"/>
          <w:szCs w:val="28"/>
        </w:rPr>
        <w:lastRenderedPageBreak/>
        <w:t>помощи работникам аппарата суда по вопросам подготовки архивных документов к передаче на хранение, контроль за правильностью их оформления и своевременным поступлением;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участие в проведении экспертизы ценности архивных документов и в работе экспертной комиссии суда; отбор архивных документов для постоянного, долговременного, временного хранения и уничтожения, подготовка соответствующих сводных описей и актов и так далее;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обеспечение функционирования, обслуживание и сопровождение электронной почты и сайта суда в сети Интернет, в том числе подготовка и размещение информации о деятельности суда на официальном сайте в сети Интернет;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информационная и программаная поддержка применяемых в суде автоматизированных процессов, в том числе в области кадровой деятельности, судебного делопроизводства, электронного документооборота, ведение электронных архивов;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координация деятельности, оказание практической помощи и контроль по соблюдению установленного порядка ведения делопроизводства и документооборота в соответствии с требованиями Инструкции по судебному делопроизводству, в том числе за соблюдением сроков исполнения соответствующих поручений руководства суда;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осуществление взаимодействия с иными структурными подразделениями суда, государственными органами и организациями по вопросам, отнесенным к компетенции общего отдела;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организация кодификационно-справочной работы в суде, в том числе по подбору, хранению, систематизации и учету нормативных правовых актов, судебной практики;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информирование судей и работников аппарата суда об изменениях в законодательстве Российской Федерации и судебной практике вышестоящих федеральных судов общей юрисдикции, оказание практической помощи в поиске и подборе необходимых нормативных правовых актов, справочной, научной и учебной литературы;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организация и контроль выдачи судьям и работникам аппарата суда необходимых нормативных правовых актов, справочной, научной и учебной литературы;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взаимодействие с иными государственными органами и организациями, а также иными структурными подразделениями суда вопросам, отнесенным к компетенции отдела;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ведение контрольных экземпляров нормативных правовых актов, внесение соответствующих отметок в соответствии с изменениями законодательства Российской Федерации;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разработка и подготовка проектов приказов, распоряжений, положений и других локальных актов, необходимых для обеспечения основной деятельности и кадровых процессов в суде;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учет приказов и распоряжений председателя суда;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подсчет трудового стажа;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lastRenderedPageBreak/>
        <w:t>- ведение трудовых книжек и формирование личных дел работников аппарата суда и персонала по охране и обслуживанию зданий, ознакомление с материалами личных дел;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выдача и учет служебных удостоверений;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проведение мероприятий по обучению и повышению квалификации работников аппарата суда;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ведение табеля учета рабочего времени, индивидуального (персонифицированного) учета работников аппарата суда;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составление, контроль за соблюдением графиков очередных отпусков, учет предоставления отпусков и т.д.;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подготовка документов для присвоения классных чинов юстиции и государственной гражданской службы;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подготовка документов, необходимых при оформлении служебных командировок;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контроль за состоянием трудовой дисциплины и соблюдением правил внутреннего распорядка;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консультирование федеральных государственных гражданских служащих по вопросам, связанным с поступлением на государственную гражданскую службу, ее прохождением, заключением служебного контракта, назначением и освобождением от замещаемой долности, увольнением и выходом на пенсию, а также иным вопросам;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участие в проведении инвентаризации материальных ценностей, своевременное и правильное определение результатов инвентаризации;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участие в осуществлении работы по хозяйственному и материально-техническому обеспечению деятельности суда;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организация доступа заинтересованных лиц к информации о деятельности суда, в том числе ее размещение в установленном порядке на информационных стендах в здании суда, на официальном сайте суда в сети «Интернет», а также путем взаимодействия со средствами массовой информации; выполнение иных функций, возложенных на отдел.</w:t>
      </w:r>
    </w:p>
    <w:p w:rsidR="000A702B" w:rsidRPr="000A702B" w:rsidRDefault="000A702B" w:rsidP="000A7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02B" w:rsidRPr="000A702B" w:rsidRDefault="000A702B" w:rsidP="000A7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02B" w:rsidRPr="000A702B" w:rsidRDefault="000A702B" w:rsidP="000A7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ab/>
        <w:t>-  организация работы (прием, учет, хранение, обеспечение сохранности, контроль движения и иное) с поступившими в отдел гражданскими, административными, уголовными делами, делами об административных правонарушениях и иными материалами, заявлениями, жалобами, представлениями и другими документами;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организация и ведение делопроизводства по гражданским, административным, уголовным делам, делам об административных правонарушениях, в том числе по делам с участием присяжных заседателей;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информирование обратившихся лиц по вопросам, связанным с рассмотрением заявлений, жалоб, гражданских, административных дел и иных материалов;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мероприятий по подготовке к рассмотрению заявлений, жалоб, представлений, гражданских, административных, </w:t>
      </w:r>
      <w:r w:rsidRPr="000A702B">
        <w:rPr>
          <w:rFonts w:ascii="Times New Roman" w:eastAsia="Times New Roman" w:hAnsi="Times New Roman" w:cs="Times New Roman"/>
          <w:sz w:val="28"/>
          <w:szCs w:val="28"/>
        </w:rPr>
        <w:lastRenderedPageBreak/>
        <w:t>уголовных дел, дел об административных правонарушениях и иных материалов к рассмотрению, в том числе направление участвующим в деле лицам копий заявлений, жалоб, представлений и приложенных к ним документов, составление и размещение списков к рассмотрению судебных дел;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извещение участников процесса о времени и месте судебного заседания, рассмотрения заявления, жалобы, представления, а также организация и контроль их направления соотвествующим лицам;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проверка и доклад о явке участвующих в гражданском, административном, уголовном деле лиц;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оформление ведения и оформления протокола, аудиозаписи судебного заседания;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контроль за уплатой государственной пошлины и иных сборов;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ознакомление участников гражданского, административного, уголовного судопроизводства в установленном порядке с протоколом судебного заседания, аудиозаписью судебного заседания, материалами гражданского, уголовного, административного дела, дела об административных  правонарушениях, в том числе контроль за выдаваемыми для ознакомления гражданскими, уголовными, административными делами, делами об административных правонарушениях и иными документами;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оформление копий судебных документов и их выдача в случаях и порядке, которые установлены процессуальным законодательством Российской Федерации и положениями Инструкции по судебному делопроизводству;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оформление рассмотренных гражданских, уголовных, административных дел, дел об административных правонарушениях и иных материалов;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контроль за своевременным направлением документов по обращени к исполнению судебных решений, определений суда, в том числе подготовка, регистрация и учет исполнительных листов, выписок, судебных приказов, копий судебных документов, их передача или направление по назначению;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контроль за правильностью оформления и формирования гражданских, административных, уголовных дел, дел об административных правонарушениях и материалов;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контроль за сроками сдачи дел после их рассмотрения;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оформление и подготовка дел, материалов с апелляционными, частными жалобами и представлениями прокурора для направления в апелляционную инстанцию;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ведение базы данных автоматизированного судебного делопроизводства в соответствии с регламентом его использования, утвержденным председателем соответствующего суда;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обеспечение полноты и достоверности учетных данных используемых в суде автоматизированных информационных систем, формирование корректной регламентной статистической отчетности на их основе;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lastRenderedPageBreak/>
        <w:t>- обеспечение обращения к исполнению судебных решений, в том числе подготовка, регистрация и учет исполнительных листов, выписок, судебных приказов, копий судебных документов, их передача или направление по назначению;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подготовка и передача для отправки исходящей корресонденции отдела;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постоянное совершенствование способов обеспечения судопроизводства, использование современных технологий при осуществлении отделом своей деятельности;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ведение приема граждан, их представителей, представителей организаций и учреждений, а также работы с их обращениями в соответствии с утвержденным председателем соответствующего суда положением о приемной суда;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подготовка, обработка, деперсонификация информации, ее размещение на официальном сайте в сети «Интернет» по вопросам, отнесенным к компетенции отдела, в соответствии с распределением председателем суда данных функций ответственным структурным подразделениям и должностным лицам;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осуществление взаимодействия с иными государственными органами и организациями, а также иными структурными подразделениями суда по вопросам, отнесенным к компетенции отдела;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- выполнение иных функций, осуществляемых в целях обеспечения судопроизводства по гражданским, уголовным, административным делам и делам об административных правонарушениях.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4.2. Руководство деятельностью общего отдела возлагается на начальника отдела. В случае временного отсутствия начальника отдела, обязанности начальника общего отдела приказом председателя суда возлагаются на одного из работников отдела.</w:t>
      </w:r>
    </w:p>
    <w:p w:rsidR="000A702B" w:rsidRPr="000A702B" w:rsidRDefault="000A702B" w:rsidP="000A70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02B">
        <w:rPr>
          <w:rFonts w:ascii="Times New Roman" w:eastAsia="Times New Roman" w:hAnsi="Times New Roman" w:cs="Times New Roman"/>
          <w:sz w:val="28"/>
          <w:szCs w:val="28"/>
        </w:rPr>
        <w:t>4.3. Контроль за деятельностью общего отдела осуществляет председатель суда.</w:t>
      </w:r>
    </w:p>
    <w:p w:rsidR="000A702B" w:rsidRPr="000A702B" w:rsidRDefault="000A702B" w:rsidP="000A7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02B" w:rsidRPr="000A702B" w:rsidRDefault="000A702B" w:rsidP="000A7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02B" w:rsidRPr="000A702B" w:rsidRDefault="000A702B" w:rsidP="000A7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BFB" w:rsidRPr="006E3BFB" w:rsidRDefault="006E3BFB" w:rsidP="006E3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BFB" w:rsidRPr="006E3BFB" w:rsidRDefault="006E3BFB" w:rsidP="006E3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BFB" w:rsidRPr="006E3BFB" w:rsidRDefault="006E3BFB" w:rsidP="006E3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BFB" w:rsidRPr="006E3BFB" w:rsidRDefault="006E3BFB" w:rsidP="006E3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786" w:rsidRDefault="00AC5786" w:rsidP="004E4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478" w:rsidRDefault="00217478"/>
    <w:sectPr w:rsidR="00217478" w:rsidSect="0021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1013"/>
    <w:multiLevelType w:val="multilevel"/>
    <w:tmpl w:val="AFA007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BC673F"/>
    <w:multiLevelType w:val="multilevel"/>
    <w:tmpl w:val="AFA007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0461F55"/>
    <w:multiLevelType w:val="multilevel"/>
    <w:tmpl w:val="7D76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B42011B"/>
    <w:multiLevelType w:val="multilevel"/>
    <w:tmpl w:val="AFA007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86"/>
    <w:rsid w:val="00092B13"/>
    <w:rsid w:val="000A702B"/>
    <w:rsid w:val="000F2111"/>
    <w:rsid w:val="0012317E"/>
    <w:rsid w:val="00161912"/>
    <w:rsid w:val="001957E5"/>
    <w:rsid w:val="001A4307"/>
    <w:rsid w:val="001E2651"/>
    <w:rsid w:val="001E50B4"/>
    <w:rsid w:val="00202819"/>
    <w:rsid w:val="00202915"/>
    <w:rsid w:val="00204811"/>
    <w:rsid w:val="00217478"/>
    <w:rsid w:val="002226B0"/>
    <w:rsid w:val="00261997"/>
    <w:rsid w:val="00300845"/>
    <w:rsid w:val="00360A3B"/>
    <w:rsid w:val="003D2195"/>
    <w:rsid w:val="004972A1"/>
    <w:rsid w:val="004E4D64"/>
    <w:rsid w:val="005D1651"/>
    <w:rsid w:val="0063606F"/>
    <w:rsid w:val="006670AA"/>
    <w:rsid w:val="006E3BFB"/>
    <w:rsid w:val="006F4960"/>
    <w:rsid w:val="00715EDC"/>
    <w:rsid w:val="007B0ED8"/>
    <w:rsid w:val="00A37C72"/>
    <w:rsid w:val="00A7237D"/>
    <w:rsid w:val="00AA4F59"/>
    <w:rsid w:val="00AB6C60"/>
    <w:rsid w:val="00AC5786"/>
    <w:rsid w:val="00AE2082"/>
    <w:rsid w:val="00BB1BB0"/>
    <w:rsid w:val="00C03806"/>
    <w:rsid w:val="00C13BE9"/>
    <w:rsid w:val="00C27A0B"/>
    <w:rsid w:val="00D022DA"/>
    <w:rsid w:val="00D74E70"/>
    <w:rsid w:val="00D7592E"/>
    <w:rsid w:val="00DA47BE"/>
    <w:rsid w:val="00DF694C"/>
    <w:rsid w:val="00F00F37"/>
    <w:rsid w:val="00F10047"/>
    <w:rsid w:val="00F61D7C"/>
    <w:rsid w:val="00F6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4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4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islationrf.ru/info1/cgi/online.cgi?req=doc&amp;base=LAW&amp;n=493279&amp;date=20.01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onrf.ru/info1/cgi/online.cgi?req=doc&amp;base=LAW&amp;n=493279&amp;date=20.01.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3859</Words>
  <Characters>21998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</dc:creator>
  <cp:lastModifiedBy>Pantyuhina</cp:lastModifiedBy>
  <cp:revision>10</cp:revision>
  <cp:lastPrinted>2024-12-18T09:19:00Z</cp:lastPrinted>
  <dcterms:created xsi:type="dcterms:W3CDTF">2024-12-18T08:49:00Z</dcterms:created>
  <dcterms:modified xsi:type="dcterms:W3CDTF">2025-01-23T07:38:00Z</dcterms:modified>
</cp:coreProperties>
</file>